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380" w:line="240" w:lineRule="auto"/>
        <w:rPr>
          <w:color w:val="333333"/>
          <w:sz w:val="24"/>
          <w:szCs w:val="24"/>
        </w:rPr>
      </w:pPr>
      <w:bookmarkStart w:colFirst="0" w:colLast="0" w:name="_iuv6bkf4cfo1" w:id="0"/>
      <w:bookmarkEnd w:id="0"/>
      <w:r w:rsidDel="00000000" w:rsidR="00000000" w:rsidRPr="00000000">
        <w:rPr>
          <w:color w:val="333333"/>
          <w:sz w:val="24"/>
          <w:szCs w:val="24"/>
          <w:rtl w:val="0"/>
        </w:rPr>
        <w:t xml:space="preserve">Задача 1</w:t>
      </w:r>
    </w:p>
    <w:p w:rsidR="00000000" w:rsidDel="00000000" w:rsidP="00000000" w:rsidRDefault="00000000" w:rsidRPr="00000000" w14:paraId="00000002">
      <w:pPr>
        <w:pBdr>
          <w:top w:color="auto" w:space="0" w:sz="0" w:val="none"/>
          <w:left w:color="auto" w:space="0" w:sz="0" w:val="none"/>
          <w:bottom w:color="auto" w:space="11" w:sz="0" w:val="none"/>
          <w:right w:color="auto" w:space="0" w:sz="0" w:val="none"/>
        </w:pBdr>
        <w:shd w:fill="ffffff" w:val="clear"/>
        <w:jc w:val="center"/>
        <w:rPr>
          <w:color w:val="333333"/>
          <w:sz w:val="20"/>
          <w:szCs w:val="20"/>
        </w:rPr>
      </w:pPr>
      <w:r w:rsidDel="00000000" w:rsidR="00000000" w:rsidRPr="00000000">
        <w:rPr>
          <w:color w:val="333333"/>
          <w:sz w:val="20"/>
          <w:szCs w:val="20"/>
          <w:rtl w:val="0"/>
        </w:rPr>
        <w:t xml:space="preserve"> </w:t>
      </w:r>
    </w:p>
    <w:p w:rsidR="00000000" w:rsidDel="00000000" w:rsidP="00000000" w:rsidRDefault="00000000" w:rsidRPr="00000000" w14:paraId="00000003">
      <w:pPr>
        <w:pBdr>
          <w:top w:color="auto" w:space="0" w:sz="0" w:val="none"/>
          <w:left w:color="auto" w:space="0" w:sz="0" w:val="none"/>
          <w:bottom w:color="auto" w:space="11" w:sz="0" w:val="none"/>
          <w:right w:color="auto" w:space="0" w:sz="0" w:val="none"/>
        </w:pBdr>
        <w:shd w:fill="ffffff" w:val="clear"/>
        <w:jc w:val="both"/>
        <w:rPr>
          <w:color w:val="333333"/>
          <w:sz w:val="24"/>
          <w:szCs w:val="24"/>
        </w:rPr>
      </w:pPr>
      <w:r w:rsidDel="00000000" w:rsidR="00000000" w:rsidRPr="00000000">
        <w:rPr>
          <w:color w:val="333333"/>
          <w:sz w:val="24"/>
          <w:szCs w:val="24"/>
          <w:rtl w:val="0"/>
        </w:rPr>
        <w:t xml:space="preserve">Истец Жолода А.А. обратился в суд с иском о реальном разделе домовладения с земельного участка, пояснив, что получено по договору дарения домовладение, в июне 1996 года он продал своей сестре, ответчице по делу 23/100 доли домовладения. Между ними сложился порядок пользования домовладением, строениями и земельным участкам, однако такой порядок пользования не соответствует идеальным доля собственников. Фактически истцу принадлежит 54/100, ответчице 46/100 долей домовладения по ½ доли земельного участка.</w:t>
      </w:r>
    </w:p>
    <w:p w:rsidR="00000000" w:rsidDel="00000000" w:rsidP="00000000" w:rsidRDefault="00000000" w:rsidRPr="00000000" w14:paraId="00000004">
      <w:pPr>
        <w:pBdr>
          <w:top w:color="auto" w:space="0" w:sz="0" w:val="none"/>
          <w:left w:color="auto" w:space="0" w:sz="0" w:val="none"/>
          <w:bottom w:color="auto" w:space="11" w:sz="0" w:val="none"/>
          <w:right w:color="auto" w:space="0" w:sz="0" w:val="none"/>
        </w:pBdr>
        <w:shd w:fill="ffffff" w:val="clear"/>
        <w:jc w:val="both"/>
        <w:rPr>
          <w:color w:val="333333"/>
          <w:sz w:val="24"/>
          <w:szCs w:val="24"/>
        </w:rPr>
      </w:pPr>
      <w:r w:rsidDel="00000000" w:rsidR="00000000" w:rsidRPr="00000000">
        <w:rPr>
          <w:color w:val="333333"/>
          <w:sz w:val="24"/>
          <w:szCs w:val="24"/>
          <w:rtl w:val="0"/>
        </w:rPr>
        <w:t xml:space="preserve">Истец просит произвести реальный раздел. Ответчица против иска не возражает.</w:t>
      </w:r>
    </w:p>
    <w:p w:rsidR="00000000" w:rsidDel="00000000" w:rsidP="00000000" w:rsidRDefault="00000000" w:rsidRPr="00000000" w14:paraId="00000005">
      <w:pPr>
        <w:pBdr>
          <w:top w:color="auto" w:space="0" w:sz="0" w:val="none"/>
          <w:left w:color="auto" w:space="0" w:sz="0" w:val="none"/>
          <w:bottom w:color="auto" w:space="11" w:sz="0" w:val="none"/>
          <w:right w:color="auto" w:space="0" w:sz="0" w:val="none"/>
        </w:pBdr>
        <w:shd w:fill="ffffff" w:val="clear"/>
        <w:jc w:val="both"/>
        <w:rPr>
          <w:color w:val="333333"/>
          <w:sz w:val="24"/>
          <w:szCs w:val="24"/>
        </w:rPr>
      </w:pPr>
      <w:r w:rsidDel="00000000" w:rsidR="00000000" w:rsidRPr="00000000">
        <w:rPr>
          <w:color w:val="333333"/>
          <w:sz w:val="24"/>
          <w:szCs w:val="24"/>
          <w:rtl w:val="0"/>
        </w:rPr>
        <w:t xml:space="preserve">Какое решение должен принять суд?</w:t>
      </w:r>
    </w:p>
    <w:p w:rsidR="00000000" w:rsidDel="00000000" w:rsidP="00000000" w:rsidRDefault="00000000" w:rsidRPr="00000000" w14:paraId="00000006">
      <w:pPr>
        <w:pBdr>
          <w:top w:color="auto" w:space="0" w:sz="0" w:val="none"/>
          <w:left w:color="auto" w:space="0" w:sz="0" w:val="none"/>
          <w:bottom w:color="auto" w:space="11" w:sz="0" w:val="none"/>
          <w:right w:color="auto" w:space="0" w:sz="0" w:val="none"/>
        </w:pBdr>
        <w:shd w:fill="ffffff" w:val="clear"/>
        <w:jc w:val="both"/>
        <w:rPr>
          <w:color w:val="333333"/>
          <w:sz w:val="24"/>
          <w:szCs w:val="24"/>
        </w:rPr>
      </w:pPr>
      <w:r w:rsidDel="00000000" w:rsidR="00000000" w:rsidRPr="00000000">
        <w:rPr>
          <w:color w:val="333333"/>
          <w:sz w:val="24"/>
          <w:szCs w:val="24"/>
          <w:rtl w:val="0"/>
        </w:rPr>
        <w:t xml:space="preserve">Составьте примерную копию судебного решения по данному делу</w:t>
      </w:r>
    </w:p>
    <w:p w:rsidR="00000000" w:rsidDel="00000000" w:rsidP="00000000" w:rsidRDefault="00000000" w:rsidRPr="00000000" w14:paraId="00000007">
      <w:pPr>
        <w:pBdr>
          <w:top w:color="auto" w:space="0" w:sz="0" w:val="none"/>
          <w:left w:color="auto" w:space="0" w:sz="0" w:val="none"/>
          <w:bottom w:color="auto" w:space="11" w:sz="0" w:val="none"/>
          <w:right w:color="auto" w:space="0" w:sz="0" w:val="none"/>
        </w:pBdr>
        <w:shd w:fill="ffffff" w:val="clear"/>
        <w:jc w:val="center"/>
        <w:rPr>
          <w:color w:val="333333"/>
          <w:sz w:val="20"/>
          <w:szCs w:val="20"/>
        </w:rPr>
      </w:pPr>
      <w:r w:rsidDel="00000000" w:rsidR="00000000" w:rsidRPr="00000000">
        <w:rPr>
          <w:color w:val="333333"/>
          <w:sz w:val="20"/>
          <w:szCs w:val="20"/>
          <w:rtl w:val="0"/>
        </w:rPr>
        <w:t xml:space="preserve"> </w:t>
      </w:r>
    </w:p>
    <w:p w:rsidR="00000000" w:rsidDel="00000000" w:rsidP="00000000" w:rsidRDefault="00000000" w:rsidRPr="00000000" w14:paraId="00000008">
      <w:pPr>
        <w:pBdr>
          <w:top w:color="auto" w:space="0" w:sz="0" w:val="none"/>
          <w:left w:color="auto" w:space="0" w:sz="0" w:val="none"/>
          <w:bottom w:color="auto" w:space="11" w:sz="0" w:val="none"/>
          <w:right w:color="auto" w:space="0" w:sz="0" w:val="none"/>
        </w:pBdr>
        <w:shd w:fill="ffffff" w:val="clear"/>
        <w:jc w:val="center"/>
        <w:rPr>
          <w:color w:val="333333"/>
          <w:sz w:val="24"/>
          <w:szCs w:val="24"/>
        </w:rPr>
      </w:pPr>
      <w:r w:rsidDel="00000000" w:rsidR="00000000" w:rsidRPr="00000000">
        <w:rPr>
          <w:color w:val="333333"/>
          <w:sz w:val="24"/>
          <w:szCs w:val="24"/>
          <w:rtl w:val="0"/>
        </w:rPr>
        <w:t xml:space="preserve">РЕШЕНИЕ</w:t>
      </w:r>
    </w:p>
    <w:p w:rsidR="00000000" w:rsidDel="00000000" w:rsidP="00000000" w:rsidRDefault="00000000" w:rsidRPr="00000000" w14:paraId="00000009">
      <w:pPr>
        <w:pBdr>
          <w:top w:color="auto" w:space="0" w:sz="0" w:val="none"/>
          <w:left w:color="auto" w:space="0" w:sz="0" w:val="none"/>
          <w:bottom w:color="auto" w:space="11" w:sz="0" w:val="none"/>
          <w:right w:color="auto" w:space="0" w:sz="0" w:val="none"/>
        </w:pBdr>
        <w:shd w:fill="ffffff" w:val="clear"/>
        <w:jc w:val="center"/>
        <w:rPr>
          <w:color w:val="333333"/>
          <w:sz w:val="20"/>
          <w:szCs w:val="20"/>
        </w:rPr>
      </w:pPr>
      <w:r w:rsidDel="00000000" w:rsidR="00000000" w:rsidRPr="00000000">
        <w:rPr>
          <w:color w:val="333333"/>
          <w:sz w:val="20"/>
          <w:szCs w:val="20"/>
          <w:rtl w:val="0"/>
        </w:rPr>
        <w:t xml:space="preserve"> </w:t>
      </w:r>
    </w:p>
    <w:p w:rsidR="00000000" w:rsidDel="00000000" w:rsidP="00000000" w:rsidRDefault="00000000" w:rsidRPr="00000000" w14:paraId="0000000A">
      <w:pPr>
        <w:pBdr>
          <w:top w:color="auto" w:space="0" w:sz="0" w:val="none"/>
          <w:left w:color="auto" w:space="0" w:sz="0" w:val="none"/>
          <w:bottom w:color="auto" w:space="11" w:sz="0" w:val="none"/>
          <w:right w:color="auto" w:space="0" w:sz="0" w:val="none"/>
        </w:pBdr>
        <w:shd w:fill="ffffff" w:val="clear"/>
        <w:jc w:val="both"/>
        <w:rPr>
          <w:color w:val="333333"/>
          <w:sz w:val="24"/>
          <w:szCs w:val="24"/>
        </w:rPr>
      </w:pPr>
      <w:r w:rsidDel="00000000" w:rsidR="00000000" w:rsidRPr="00000000">
        <w:rPr>
          <w:color w:val="333333"/>
          <w:sz w:val="24"/>
          <w:szCs w:val="24"/>
          <w:rtl w:val="0"/>
        </w:rPr>
        <w:t xml:space="preserve">В ходе рассмотрения дела было выяснено следующее. Истец Жолода А.А. обратился в суд с иском о реальном разделе домовладения с земельного участка, пояснив, что получено по договору дарения домовладение, в июне 1996 года он продал своей сестре, ответчице по делу 23/100 доли домовладения. Между ними сложился порядок пользования домовладением, строениями и земельным участкам, однако такой порядок пользования не соответствует идеальным доля собственников. Фактически истцу принадлежит 54/100, ответчице 46/100 долей домовладения по ½ доли земельного участка.</w:t>
      </w:r>
    </w:p>
    <w:p w:rsidR="00000000" w:rsidDel="00000000" w:rsidP="00000000" w:rsidRDefault="00000000" w:rsidRPr="00000000" w14:paraId="0000000B">
      <w:pPr>
        <w:pBdr>
          <w:top w:color="auto" w:space="0" w:sz="0" w:val="none"/>
          <w:left w:color="auto" w:space="0" w:sz="0" w:val="none"/>
          <w:bottom w:color="auto" w:space="11" w:sz="0" w:val="none"/>
          <w:right w:color="auto" w:space="0" w:sz="0" w:val="none"/>
        </w:pBdr>
        <w:shd w:fill="ffffff" w:val="clear"/>
        <w:jc w:val="both"/>
        <w:rPr>
          <w:color w:val="333333"/>
          <w:sz w:val="24"/>
          <w:szCs w:val="24"/>
        </w:rPr>
      </w:pPr>
      <w:r w:rsidDel="00000000" w:rsidR="00000000" w:rsidRPr="00000000">
        <w:rPr>
          <w:color w:val="333333"/>
          <w:sz w:val="24"/>
          <w:szCs w:val="24"/>
          <w:rtl w:val="0"/>
        </w:rPr>
        <w:t xml:space="preserve">Согласно ст. 252 ГК РФ имущество, находящееся в долевой собственности, может быть разделено между ее участниками по соглашению между ними.</w:t>
      </w:r>
    </w:p>
    <w:p w:rsidR="00000000" w:rsidDel="00000000" w:rsidP="00000000" w:rsidRDefault="00000000" w:rsidRPr="00000000" w14:paraId="0000000C">
      <w:pPr>
        <w:pBdr>
          <w:top w:color="auto" w:space="0" w:sz="0" w:val="none"/>
          <w:left w:color="auto" w:space="0" w:sz="0" w:val="none"/>
          <w:bottom w:color="auto" w:space="11" w:sz="0" w:val="none"/>
          <w:right w:color="auto" w:space="0" w:sz="0" w:val="none"/>
        </w:pBdr>
        <w:shd w:fill="ffffff" w:val="clear"/>
        <w:jc w:val="both"/>
        <w:rPr>
          <w:color w:val="333333"/>
          <w:sz w:val="24"/>
          <w:szCs w:val="24"/>
        </w:rPr>
      </w:pPr>
      <w:r w:rsidDel="00000000" w:rsidR="00000000" w:rsidRPr="00000000">
        <w:rPr>
          <w:color w:val="333333"/>
          <w:sz w:val="24"/>
          <w:szCs w:val="24"/>
          <w:rtl w:val="0"/>
        </w:rPr>
        <w:t xml:space="preserve">Участник долевой собственности вправе требовать выдела своей доли из общего имущества.</w:t>
      </w:r>
    </w:p>
    <w:p w:rsidR="00000000" w:rsidDel="00000000" w:rsidP="00000000" w:rsidRDefault="00000000" w:rsidRPr="00000000" w14:paraId="0000000D">
      <w:pPr>
        <w:pBdr>
          <w:top w:color="auto" w:space="0" w:sz="0" w:val="none"/>
          <w:left w:color="auto" w:space="0" w:sz="0" w:val="none"/>
          <w:bottom w:color="auto" w:space="11" w:sz="0" w:val="none"/>
          <w:right w:color="auto" w:space="0" w:sz="0" w:val="none"/>
        </w:pBdr>
        <w:shd w:fill="ffffff" w:val="clear"/>
        <w:jc w:val="both"/>
        <w:rPr>
          <w:color w:val="333333"/>
          <w:sz w:val="24"/>
          <w:szCs w:val="24"/>
        </w:rPr>
      </w:pPr>
      <w:r w:rsidDel="00000000" w:rsidR="00000000" w:rsidRPr="00000000">
        <w:rPr>
          <w:color w:val="333333"/>
          <w:sz w:val="24"/>
          <w:szCs w:val="24"/>
          <w:rtl w:val="0"/>
        </w:rPr>
        <w:t xml:space="preserve">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000000" w:rsidDel="00000000" w:rsidP="00000000" w:rsidRDefault="00000000" w:rsidRPr="00000000" w14:paraId="0000000E">
      <w:pPr>
        <w:pBdr>
          <w:top w:color="auto" w:space="0" w:sz="0" w:val="none"/>
          <w:left w:color="auto" w:space="0" w:sz="0" w:val="none"/>
          <w:bottom w:color="auto" w:space="11" w:sz="0" w:val="none"/>
          <w:right w:color="auto" w:space="0" w:sz="0" w:val="none"/>
        </w:pBdr>
        <w:shd w:fill="ffffff" w:val="clear"/>
        <w:jc w:val="both"/>
        <w:rPr>
          <w:color w:val="333333"/>
          <w:sz w:val="24"/>
          <w:szCs w:val="24"/>
        </w:rPr>
      </w:pPr>
      <w:r w:rsidDel="00000000" w:rsidR="00000000" w:rsidRPr="00000000">
        <w:rPr>
          <w:color w:val="333333"/>
          <w:sz w:val="24"/>
          <w:szCs w:val="24"/>
          <w:rtl w:val="0"/>
        </w:rPr>
        <w:t xml:space="preserve">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000000" w:rsidDel="00000000" w:rsidP="00000000" w:rsidRDefault="00000000" w:rsidRPr="00000000" w14:paraId="0000000F">
      <w:pPr>
        <w:pBdr>
          <w:top w:color="auto" w:space="0" w:sz="0" w:val="none"/>
          <w:left w:color="auto" w:space="0" w:sz="0" w:val="none"/>
          <w:bottom w:color="auto" w:space="11" w:sz="0" w:val="none"/>
          <w:right w:color="auto" w:space="0" w:sz="0" w:val="none"/>
        </w:pBdr>
        <w:shd w:fill="ffffff" w:val="clear"/>
        <w:jc w:val="both"/>
        <w:rPr>
          <w:color w:val="333333"/>
          <w:sz w:val="24"/>
          <w:szCs w:val="24"/>
        </w:rPr>
      </w:pPr>
      <w:r w:rsidDel="00000000" w:rsidR="00000000" w:rsidRPr="00000000">
        <w:rPr>
          <w:color w:val="333333"/>
          <w:sz w:val="24"/>
          <w:szCs w:val="24"/>
          <w:rtl w:val="0"/>
        </w:rPr>
        <w:t xml:space="preserve">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000000" w:rsidDel="00000000" w:rsidP="00000000" w:rsidRDefault="00000000" w:rsidRPr="00000000" w14:paraId="00000010">
      <w:pPr>
        <w:pBdr>
          <w:top w:color="auto" w:space="0" w:sz="0" w:val="none"/>
          <w:left w:color="auto" w:space="0" w:sz="0" w:val="none"/>
          <w:bottom w:color="auto" w:space="11" w:sz="0" w:val="none"/>
          <w:right w:color="auto" w:space="0" w:sz="0" w:val="none"/>
        </w:pBdr>
        <w:shd w:fill="ffffff" w:val="clear"/>
        <w:jc w:val="both"/>
        <w:rPr>
          <w:color w:val="333333"/>
          <w:sz w:val="24"/>
          <w:szCs w:val="24"/>
        </w:rPr>
      </w:pPr>
      <w:r w:rsidDel="00000000" w:rsidR="00000000" w:rsidRPr="00000000">
        <w:rPr>
          <w:color w:val="333333"/>
          <w:sz w:val="24"/>
          <w:szCs w:val="24"/>
          <w:rtl w:val="0"/>
        </w:rP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000000" w:rsidDel="00000000" w:rsidP="00000000" w:rsidRDefault="00000000" w:rsidRPr="00000000" w14:paraId="00000011">
      <w:pPr>
        <w:pBdr>
          <w:top w:color="auto" w:space="0" w:sz="0" w:val="none"/>
          <w:left w:color="auto" w:space="0" w:sz="0" w:val="none"/>
          <w:bottom w:color="auto" w:space="11" w:sz="0" w:val="none"/>
          <w:right w:color="auto" w:space="0" w:sz="0" w:val="none"/>
        </w:pBdr>
        <w:shd w:fill="ffffff" w:val="clear"/>
        <w:jc w:val="both"/>
        <w:rPr>
          <w:color w:val="333333"/>
          <w:sz w:val="24"/>
          <w:szCs w:val="24"/>
        </w:rPr>
      </w:pPr>
      <w:r w:rsidDel="00000000" w:rsidR="00000000" w:rsidRPr="00000000">
        <w:rPr>
          <w:color w:val="333333"/>
          <w:sz w:val="24"/>
          <w:szCs w:val="24"/>
          <w:rtl w:val="0"/>
        </w:rPr>
        <w:t xml:space="preserve">С получением компенсации в соответствии с настоящей статьей собственник утрачивает право на долю в общем имуществе.</w:t>
      </w:r>
    </w:p>
    <w:p w:rsidR="00000000" w:rsidDel="00000000" w:rsidP="00000000" w:rsidRDefault="00000000" w:rsidRPr="00000000" w14:paraId="00000012">
      <w:pPr>
        <w:pBdr>
          <w:top w:color="auto" w:space="0" w:sz="0" w:val="none"/>
          <w:left w:color="auto" w:space="0" w:sz="0" w:val="none"/>
          <w:bottom w:color="auto" w:space="11" w:sz="0" w:val="none"/>
          <w:right w:color="auto" w:space="0" w:sz="0" w:val="none"/>
        </w:pBdr>
        <w:shd w:fill="ffffff" w:val="clear"/>
        <w:jc w:val="both"/>
        <w:rPr>
          <w:color w:val="333333"/>
          <w:sz w:val="24"/>
          <w:szCs w:val="24"/>
        </w:rPr>
      </w:pPr>
      <w:r w:rsidDel="00000000" w:rsidR="00000000" w:rsidRPr="00000000">
        <w:rPr>
          <w:color w:val="333333"/>
          <w:sz w:val="24"/>
          <w:szCs w:val="24"/>
          <w:rtl w:val="0"/>
        </w:rPr>
        <w:t xml:space="preserve">Согласно ст. 254 ГК РФ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000000" w:rsidDel="00000000" w:rsidP="00000000" w:rsidRDefault="00000000" w:rsidRPr="00000000" w14:paraId="00000013">
      <w:pPr>
        <w:rPr>
          <w:color w:val="333333"/>
          <w:sz w:val="20"/>
          <w:szCs w:val="20"/>
          <w:highlight w:val="white"/>
        </w:rPr>
      </w:pPr>
      <w:r w:rsidDel="00000000" w:rsidR="00000000" w:rsidRPr="00000000">
        <w:rPr>
          <w:color w:val="333333"/>
          <w:sz w:val="20"/>
          <w:szCs w:val="20"/>
          <w:highlight w:val="white"/>
          <w:rtl w:val="0"/>
        </w:rPr>
        <w:t xml:space="preserve">&lt; </w:t>
      </w:r>
    </w:p>
    <w:p w:rsidR="00000000" w:rsidDel="00000000" w:rsidP="00000000" w:rsidRDefault="00000000" w:rsidRPr="00000000" w14:paraId="00000014">
      <w:pPr>
        <w:pBdr>
          <w:top w:color="auto" w:space="0" w:sz="0" w:val="none"/>
          <w:left w:color="auto" w:space="0" w:sz="0" w:val="none"/>
          <w:bottom w:color="auto" w:space="11" w:sz="0" w:val="none"/>
          <w:right w:color="auto" w:space="0" w:sz="0" w:val="none"/>
        </w:pBdr>
        <w:shd w:fill="ffffff" w:val="clear"/>
        <w:jc w:val="both"/>
        <w:rPr>
          <w:color w:val="333333"/>
          <w:sz w:val="24"/>
          <w:szCs w:val="24"/>
        </w:rPr>
      </w:pPr>
      <w:r w:rsidDel="00000000" w:rsidR="00000000" w:rsidRPr="00000000">
        <w:rPr>
          <w:color w:val="333333"/>
          <w:sz w:val="24"/>
          <w:szCs w:val="24"/>
          <w:rtl w:val="0"/>
        </w:rPr>
        <w:t xml:space="preserve">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000000" w:rsidDel="00000000" w:rsidP="00000000" w:rsidRDefault="00000000" w:rsidRPr="00000000" w14:paraId="00000015">
      <w:pPr>
        <w:pBdr>
          <w:top w:color="auto" w:space="0" w:sz="0" w:val="none"/>
          <w:left w:color="auto" w:space="0" w:sz="0" w:val="none"/>
          <w:bottom w:color="auto" w:space="11" w:sz="0" w:val="none"/>
          <w:right w:color="auto" w:space="0" w:sz="0" w:val="none"/>
        </w:pBdr>
        <w:shd w:fill="ffffff" w:val="clear"/>
        <w:jc w:val="both"/>
        <w:rPr>
          <w:color w:val="333333"/>
          <w:sz w:val="24"/>
          <w:szCs w:val="24"/>
        </w:rPr>
      </w:pPr>
      <w:r w:rsidDel="00000000" w:rsidR="00000000" w:rsidRPr="00000000">
        <w:rPr>
          <w:color w:val="333333"/>
          <w:sz w:val="24"/>
          <w:szCs w:val="24"/>
          <w:rtl w:val="0"/>
        </w:rPr>
        <w:t xml:space="preserve">Основания и порядок раздела общего имущества и выдела из него доли определяются по правилам статьи 252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000000" w:rsidDel="00000000" w:rsidP="00000000" w:rsidRDefault="00000000" w:rsidRPr="00000000" w14:paraId="00000016">
      <w:pPr>
        <w:pBdr>
          <w:top w:color="auto" w:space="0" w:sz="0" w:val="none"/>
          <w:left w:color="auto" w:space="0" w:sz="0" w:val="none"/>
          <w:bottom w:color="auto" w:space="11" w:sz="0" w:val="none"/>
          <w:right w:color="auto" w:space="0" w:sz="0" w:val="none"/>
        </w:pBdr>
        <w:shd w:fill="ffffff" w:val="clear"/>
        <w:jc w:val="both"/>
        <w:rPr>
          <w:color w:val="333333"/>
          <w:sz w:val="24"/>
          <w:szCs w:val="24"/>
        </w:rPr>
      </w:pPr>
      <w:r w:rsidDel="00000000" w:rsidR="00000000" w:rsidRPr="00000000">
        <w:rPr>
          <w:color w:val="333333"/>
          <w:sz w:val="24"/>
          <w:szCs w:val="24"/>
          <w:rtl w:val="0"/>
        </w:rPr>
        <w:t xml:space="preserve">Руководствуясь ст. 252 ГК РФ, 254 ГК РФ суд принимает решение о реальном разделе домовладения и земельного участка за счет увеличения доли, принадлежащей ответчице с 23/100 до 46/100. Компенсацию за увеличение доли ответчицы на 23/100 обязать выплатить истцу за счет ответчицы.</w:t>
      </w:r>
    </w:p>
    <w:p w:rsidR="00000000" w:rsidDel="00000000" w:rsidP="00000000" w:rsidRDefault="00000000" w:rsidRPr="00000000" w14:paraId="00000017">
      <w:pPr>
        <w:pBdr>
          <w:top w:color="auto" w:space="0" w:sz="0" w:val="none"/>
          <w:left w:color="auto" w:space="0" w:sz="0" w:val="none"/>
          <w:bottom w:color="auto" w:space="11" w:sz="0" w:val="none"/>
          <w:right w:color="auto" w:space="0" w:sz="0" w:val="none"/>
        </w:pBdr>
        <w:shd w:fill="ffffff" w:val="clear"/>
        <w:jc w:val="both"/>
        <w:rPr>
          <w:color w:val="333333"/>
          <w:sz w:val="20"/>
          <w:szCs w:val="20"/>
        </w:rPr>
      </w:pPr>
      <w:r w:rsidDel="00000000" w:rsidR="00000000" w:rsidRPr="00000000">
        <w:rPr>
          <w:color w:val="333333"/>
          <w:sz w:val="20"/>
          <w:szCs w:val="20"/>
          <w:rtl w:val="0"/>
        </w:rPr>
        <w:t xml:space="preserve"> </w:t>
      </w:r>
    </w:p>
    <w:p w:rsidR="00000000" w:rsidDel="00000000" w:rsidP="00000000" w:rsidRDefault="00000000" w:rsidRPr="00000000" w14:paraId="0000001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380" w:line="240" w:lineRule="auto"/>
        <w:rPr>
          <w:color w:val="333333"/>
          <w:sz w:val="24"/>
          <w:szCs w:val="24"/>
        </w:rPr>
      </w:pPr>
      <w:bookmarkStart w:colFirst="0" w:colLast="0" w:name="_n3ostxrqg9ur" w:id="1"/>
      <w:bookmarkEnd w:id="1"/>
      <w:r w:rsidDel="00000000" w:rsidR="00000000" w:rsidRPr="00000000">
        <w:rPr>
          <w:color w:val="333333"/>
          <w:sz w:val="24"/>
          <w:szCs w:val="24"/>
          <w:rtl w:val="0"/>
        </w:rPr>
        <w:t xml:space="preserve">Задача 2</w:t>
      </w:r>
    </w:p>
    <w:p w:rsidR="00000000" w:rsidDel="00000000" w:rsidP="00000000" w:rsidRDefault="00000000" w:rsidRPr="00000000" w14:paraId="00000019">
      <w:pPr>
        <w:pBdr>
          <w:top w:color="auto" w:space="0" w:sz="0" w:val="none"/>
          <w:left w:color="auto" w:space="0" w:sz="0" w:val="none"/>
          <w:bottom w:color="auto" w:space="11" w:sz="0" w:val="none"/>
          <w:right w:color="auto" w:space="0" w:sz="0" w:val="none"/>
        </w:pBdr>
        <w:shd w:fill="ffffff" w:val="clear"/>
        <w:jc w:val="center"/>
        <w:rPr>
          <w:color w:val="333333"/>
          <w:sz w:val="20"/>
          <w:szCs w:val="20"/>
        </w:rPr>
      </w:pPr>
      <w:r w:rsidDel="00000000" w:rsidR="00000000" w:rsidRPr="00000000">
        <w:rPr>
          <w:color w:val="333333"/>
          <w:sz w:val="20"/>
          <w:szCs w:val="20"/>
          <w:rtl w:val="0"/>
        </w:rPr>
        <w:t xml:space="preserve"> </w:t>
      </w:r>
    </w:p>
    <w:p w:rsidR="00000000" w:rsidDel="00000000" w:rsidP="00000000" w:rsidRDefault="00000000" w:rsidRPr="00000000" w14:paraId="0000001A">
      <w:pPr>
        <w:pBdr>
          <w:top w:color="auto" w:space="0" w:sz="0" w:val="none"/>
          <w:left w:color="auto" w:space="0" w:sz="0" w:val="none"/>
          <w:bottom w:color="auto" w:space="11" w:sz="0" w:val="none"/>
          <w:right w:color="auto" w:space="0" w:sz="0" w:val="none"/>
        </w:pBdr>
        <w:shd w:fill="ffffff" w:val="clear"/>
        <w:jc w:val="both"/>
        <w:rPr>
          <w:color w:val="333333"/>
          <w:sz w:val="24"/>
          <w:szCs w:val="24"/>
        </w:rPr>
      </w:pPr>
      <w:r w:rsidDel="00000000" w:rsidR="00000000" w:rsidRPr="00000000">
        <w:rPr>
          <w:color w:val="333333"/>
          <w:sz w:val="24"/>
          <w:szCs w:val="24"/>
          <w:rtl w:val="0"/>
        </w:rPr>
        <w:t xml:space="preserve">Гражданин Никонов приобрел по договору купли-продажи от 04.08.92 г. домовладение. Согласно договору купли-продажи домовладение находилось на земельном участке размером 1708 кв.м. Предыдущий собственник домовладения владел земельным участком на праве пожизненного наследуемого владения. Летом 1996 г. Никонов пожелал закрепить за собой на праве собственности земельный участок, но обмеряв его, оказалось, что фактически он меньше и составляет 1020 кв.м.</w:t>
      </w:r>
    </w:p>
    <w:p w:rsidR="00000000" w:rsidDel="00000000" w:rsidP="00000000" w:rsidRDefault="00000000" w:rsidRPr="00000000" w14:paraId="0000001B">
      <w:pPr>
        <w:pBdr>
          <w:top w:color="auto" w:space="0" w:sz="0" w:val="none"/>
          <w:left w:color="auto" w:space="0" w:sz="0" w:val="none"/>
          <w:bottom w:color="auto" w:space="11" w:sz="0" w:val="none"/>
          <w:right w:color="auto" w:space="0" w:sz="0" w:val="none"/>
        </w:pBdr>
        <w:shd w:fill="ffffff" w:val="clear"/>
        <w:jc w:val="both"/>
        <w:rPr>
          <w:color w:val="333333"/>
          <w:sz w:val="24"/>
          <w:szCs w:val="24"/>
        </w:rPr>
      </w:pPr>
      <w:r w:rsidDel="00000000" w:rsidR="00000000" w:rsidRPr="00000000">
        <w:rPr>
          <w:color w:val="333333"/>
          <w:sz w:val="24"/>
          <w:szCs w:val="24"/>
          <w:rtl w:val="0"/>
        </w:rPr>
        <w:t xml:space="preserve">Какой порядок закрепления собственности земельного участка, находящегося на правах бессрочного пользования и пожизненного наследуемого владения?</w:t>
      </w:r>
    </w:p>
    <w:p w:rsidR="00000000" w:rsidDel="00000000" w:rsidP="00000000" w:rsidRDefault="00000000" w:rsidRPr="00000000" w14:paraId="0000001C">
      <w:pPr>
        <w:pBdr>
          <w:top w:color="auto" w:space="0" w:sz="0" w:val="none"/>
          <w:left w:color="auto" w:space="0" w:sz="0" w:val="none"/>
          <w:bottom w:color="auto" w:space="11" w:sz="0" w:val="none"/>
          <w:right w:color="auto" w:space="0" w:sz="0" w:val="none"/>
        </w:pBdr>
        <w:shd w:fill="ffffff" w:val="clear"/>
        <w:jc w:val="both"/>
        <w:rPr>
          <w:color w:val="333333"/>
          <w:sz w:val="24"/>
          <w:szCs w:val="24"/>
        </w:rPr>
      </w:pPr>
      <w:r w:rsidDel="00000000" w:rsidR="00000000" w:rsidRPr="00000000">
        <w:rPr>
          <w:color w:val="333333"/>
          <w:sz w:val="24"/>
          <w:szCs w:val="24"/>
          <w:rtl w:val="0"/>
        </w:rPr>
        <w:t xml:space="preserve">Какие права у Никонова за частью земельного участка, который юридически закреплен за домовладением, но фактически не выделен?</w:t>
      </w:r>
    </w:p>
    <w:p w:rsidR="00000000" w:rsidDel="00000000" w:rsidP="00000000" w:rsidRDefault="00000000" w:rsidRPr="00000000" w14:paraId="0000001D">
      <w:pPr>
        <w:pBdr>
          <w:top w:color="auto" w:space="0" w:sz="0" w:val="none"/>
          <w:left w:color="auto" w:space="0" w:sz="0" w:val="none"/>
          <w:bottom w:color="auto" w:space="11" w:sz="0" w:val="none"/>
          <w:right w:color="auto" w:space="0" w:sz="0" w:val="none"/>
        </w:pBdr>
        <w:shd w:fill="ffffff" w:val="clear"/>
        <w:jc w:val="both"/>
        <w:rPr>
          <w:color w:val="333333"/>
          <w:sz w:val="20"/>
          <w:szCs w:val="20"/>
        </w:rPr>
      </w:pPr>
      <w:r w:rsidDel="00000000" w:rsidR="00000000" w:rsidRPr="00000000">
        <w:rPr>
          <w:color w:val="333333"/>
          <w:sz w:val="20"/>
          <w:szCs w:val="20"/>
          <w:rtl w:val="0"/>
        </w:rPr>
        <w:t xml:space="preserve"> </w:t>
      </w:r>
    </w:p>
    <w:p w:rsidR="00000000" w:rsidDel="00000000" w:rsidP="00000000" w:rsidRDefault="00000000" w:rsidRPr="00000000" w14:paraId="0000001E">
      <w:pPr>
        <w:pBdr>
          <w:top w:color="auto" w:space="0" w:sz="0" w:val="none"/>
          <w:left w:color="auto" w:space="0" w:sz="0" w:val="none"/>
          <w:bottom w:color="auto" w:space="11" w:sz="0" w:val="none"/>
          <w:right w:color="auto" w:space="0" w:sz="0" w:val="none"/>
        </w:pBdr>
        <w:shd w:fill="ffffff" w:val="clear"/>
        <w:jc w:val="center"/>
        <w:rPr>
          <w:color w:val="333333"/>
          <w:sz w:val="24"/>
          <w:szCs w:val="24"/>
        </w:rPr>
      </w:pPr>
      <w:r w:rsidDel="00000000" w:rsidR="00000000" w:rsidRPr="00000000">
        <w:rPr>
          <w:color w:val="333333"/>
          <w:sz w:val="24"/>
          <w:szCs w:val="24"/>
          <w:rtl w:val="0"/>
        </w:rPr>
        <w:t xml:space="preserve">РЕШЕНИЕ</w:t>
      </w:r>
    </w:p>
    <w:p w:rsidR="00000000" w:rsidDel="00000000" w:rsidP="00000000" w:rsidRDefault="00000000" w:rsidRPr="00000000" w14:paraId="0000001F">
      <w:pPr>
        <w:pBdr>
          <w:top w:color="auto" w:space="0" w:sz="0" w:val="none"/>
          <w:left w:color="auto" w:space="0" w:sz="0" w:val="none"/>
          <w:bottom w:color="auto" w:space="11" w:sz="0" w:val="none"/>
          <w:right w:color="auto" w:space="0" w:sz="0" w:val="none"/>
        </w:pBdr>
        <w:shd w:fill="ffffff" w:val="clear"/>
        <w:jc w:val="center"/>
        <w:rPr>
          <w:color w:val="333333"/>
          <w:sz w:val="20"/>
          <w:szCs w:val="20"/>
        </w:rPr>
      </w:pPr>
      <w:r w:rsidDel="00000000" w:rsidR="00000000" w:rsidRPr="00000000">
        <w:rPr>
          <w:color w:val="333333"/>
          <w:sz w:val="20"/>
          <w:szCs w:val="20"/>
          <w:rtl w:val="0"/>
        </w:rPr>
        <w:t xml:space="preserve"> </w:t>
      </w:r>
    </w:p>
    <w:p w:rsidR="00000000" w:rsidDel="00000000" w:rsidP="00000000" w:rsidRDefault="00000000" w:rsidRPr="00000000" w14:paraId="00000020">
      <w:pPr>
        <w:pBdr>
          <w:top w:color="auto" w:space="0" w:sz="0" w:val="none"/>
          <w:left w:color="auto" w:space="0" w:sz="0" w:val="none"/>
          <w:bottom w:color="auto" w:space="11" w:sz="0" w:val="none"/>
          <w:right w:color="auto" w:space="0" w:sz="0" w:val="none"/>
        </w:pBdr>
        <w:shd w:fill="ffffff" w:val="clear"/>
        <w:jc w:val="both"/>
        <w:rPr>
          <w:color w:val="333333"/>
          <w:sz w:val="24"/>
          <w:szCs w:val="24"/>
        </w:rPr>
      </w:pPr>
      <w:r w:rsidDel="00000000" w:rsidR="00000000" w:rsidRPr="00000000">
        <w:rPr>
          <w:color w:val="333333"/>
          <w:sz w:val="24"/>
          <w:szCs w:val="24"/>
          <w:rtl w:val="0"/>
        </w:rPr>
        <w:t xml:space="preserve">Согласно ч. 5 ст. 20 ЗК РФ граждане, обладающие земельными участками на праве постоянного (бессрочного) пользования, имеют право приобрести их в собственность. Каждый гражданин имеет право однократно бесплатно приобрести в собственность находящийся в его постоянном (бессрочном) пользовании земельный участок, при этом взимание дополнительных денежных сумм помимо сборов, установленных федеральными законами, не допускается.</w:t>
      </w:r>
    </w:p>
    <w:p w:rsidR="00000000" w:rsidDel="00000000" w:rsidP="00000000" w:rsidRDefault="00000000" w:rsidRPr="00000000" w14:paraId="00000021">
      <w:pPr>
        <w:pBdr>
          <w:top w:color="auto" w:space="0" w:sz="0" w:val="none"/>
          <w:left w:color="auto" w:space="0" w:sz="0" w:val="none"/>
          <w:bottom w:color="auto" w:space="11" w:sz="0" w:val="none"/>
          <w:right w:color="auto" w:space="0" w:sz="0" w:val="none"/>
        </w:pBdr>
        <w:shd w:fill="ffffff" w:val="clear"/>
        <w:jc w:val="both"/>
        <w:rPr>
          <w:color w:val="333333"/>
          <w:sz w:val="24"/>
          <w:szCs w:val="24"/>
        </w:rPr>
      </w:pPr>
      <w:r w:rsidDel="00000000" w:rsidR="00000000" w:rsidRPr="00000000">
        <w:rPr>
          <w:color w:val="333333"/>
          <w:sz w:val="24"/>
          <w:szCs w:val="24"/>
          <w:rtl w:val="0"/>
        </w:rPr>
        <w:t xml:space="preserve">Согласно ч. 3 ст. 37 ЗК покупатель земельного участка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000000" w:rsidDel="00000000" w:rsidP="00000000" w:rsidRDefault="00000000" w:rsidRPr="00000000" w14:paraId="00000022">
      <w:pPr>
        <w:pBdr>
          <w:top w:color="auto" w:space="0" w:sz="0" w:val="none"/>
          <w:left w:color="auto" w:space="0" w:sz="0" w:val="none"/>
          <w:bottom w:color="auto" w:space="11" w:sz="0" w:val="none"/>
          <w:right w:color="auto" w:space="0" w:sz="0" w:val="none"/>
        </w:pBdr>
        <w:shd w:fill="ffffff" w:val="clear"/>
        <w:jc w:val="both"/>
        <w:rPr>
          <w:color w:val="333333"/>
          <w:sz w:val="24"/>
          <w:szCs w:val="24"/>
        </w:rPr>
      </w:pPr>
      <w:r w:rsidDel="00000000" w:rsidR="00000000" w:rsidRPr="00000000">
        <w:rPr>
          <w:color w:val="333333"/>
          <w:sz w:val="24"/>
          <w:szCs w:val="24"/>
          <w:rtl w:val="0"/>
        </w:rPr>
        <w:t xml:space="preserve">Таким образом, на основании ч. 3 ст. 37 ЗК РФ гражданин Никонов вправе потребовать расторжения договора купли-продажи, так как продавец предоставил неполные и не точные сведения о земельном участке.</w:t>
      </w:r>
    </w:p>
    <w:p w:rsidR="00000000" w:rsidDel="00000000" w:rsidP="00000000" w:rsidRDefault="00000000" w:rsidRPr="00000000" w14:paraId="00000023">
      <w:pPr>
        <w:pBdr>
          <w:top w:color="auto" w:space="0" w:sz="0" w:val="none"/>
          <w:left w:color="auto" w:space="0" w:sz="0" w:val="none"/>
          <w:bottom w:color="auto" w:space="11" w:sz="0" w:val="none"/>
          <w:right w:color="auto" w:space="0" w:sz="0" w:val="none"/>
        </w:pBdr>
        <w:shd w:fill="ffffff" w:val="clear"/>
        <w:jc w:val="both"/>
        <w:rPr>
          <w:color w:val="333333"/>
          <w:sz w:val="24"/>
          <w:szCs w:val="24"/>
        </w:rPr>
      </w:pPr>
      <w:r w:rsidDel="00000000" w:rsidR="00000000" w:rsidRPr="00000000">
        <w:rPr>
          <w:color w:val="333333"/>
          <w:sz w:val="24"/>
          <w:szCs w:val="24"/>
          <w:rtl w:val="0"/>
        </w:rPr>
        <w:t xml:space="preserve">Для защиты своих прав и фактического выделения земельного участка Никонов должен обратиться в суд на основании ст. 60 ЗК РФ с целью восстановления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000000" w:rsidDel="00000000" w:rsidP="00000000" w:rsidRDefault="00000000" w:rsidRPr="00000000" w14:paraId="00000024">
      <w:pPr>
        <w:pBdr>
          <w:top w:color="auto" w:space="0" w:sz="0" w:val="none"/>
          <w:left w:color="auto" w:space="0" w:sz="0" w:val="none"/>
          <w:bottom w:color="auto" w:space="11" w:sz="0" w:val="none"/>
          <w:right w:color="auto" w:space="0" w:sz="0" w:val="none"/>
        </w:pBdr>
        <w:shd w:fill="ffffff" w:val="clear"/>
        <w:jc w:val="both"/>
        <w:rPr>
          <w:color w:val="333333"/>
          <w:sz w:val="20"/>
          <w:szCs w:val="20"/>
        </w:rPr>
      </w:pPr>
      <w:r w:rsidDel="00000000" w:rsidR="00000000" w:rsidRPr="00000000">
        <w:rPr>
          <w:color w:val="333333"/>
          <w:sz w:val="20"/>
          <w:szCs w:val="20"/>
          <w:rtl w:val="0"/>
        </w:rPr>
        <w:t xml:space="preserve">  </w:t>
      </w:r>
    </w:p>
    <w:p w:rsidR="00000000" w:rsidDel="00000000" w:rsidP="00000000" w:rsidRDefault="00000000" w:rsidRPr="00000000" w14:paraId="0000002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380" w:line="240" w:lineRule="auto"/>
        <w:rPr>
          <w:color w:val="333333"/>
          <w:sz w:val="24"/>
          <w:szCs w:val="24"/>
        </w:rPr>
      </w:pPr>
      <w:bookmarkStart w:colFirst="0" w:colLast="0" w:name="_noqwkzan5xq4" w:id="2"/>
      <w:bookmarkEnd w:id="2"/>
      <w:r w:rsidDel="00000000" w:rsidR="00000000" w:rsidRPr="00000000">
        <w:rPr>
          <w:color w:val="333333"/>
          <w:sz w:val="24"/>
          <w:szCs w:val="24"/>
          <w:rtl w:val="0"/>
        </w:rPr>
        <w:t xml:space="preserve">Задача 3</w:t>
      </w:r>
    </w:p>
    <w:p w:rsidR="00000000" w:rsidDel="00000000" w:rsidP="00000000" w:rsidRDefault="00000000" w:rsidRPr="00000000" w14:paraId="00000026">
      <w:pPr>
        <w:pBdr>
          <w:top w:color="auto" w:space="0" w:sz="0" w:val="none"/>
          <w:left w:color="auto" w:space="0" w:sz="0" w:val="none"/>
          <w:bottom w:color="auto" w:space="11" w:sz="0" w:val="none"/>
          <w:right w:color="auto" w:space="0" w:sz="0" w:val="none"/>
        </w:pBdr>
        <w:shd w:fill="ffffff" w:val="clear"/>
        <w:jc w:val="center"/>
        <w:rPr>
          <w:color w:val="333333"/>
          <w:sz w:val="20"/>
          <w:szCs w:val="20"/>
        </w:rPr>
      </w:pPr>
      <w:r w:rsidDel="00000000" w:rsidR="00000000" w:rsidRPr="00000000">
        <w:rPr>
          <w:color w:val="333333"/>
          <w:sz w:val="20"/>
          <w:szCs w:val="20"/>
          <w:rtl w:val="0"/>
        </w:rPr>
        <w:t xml:space="preserve"> </w:t>
      </w:r>
    </w:p>
    <w:p w:rsidR="00000000" w:rsidDel="00000000" w:rsidP="00000000" w:rsidRDefault="00000000" w:rsidRPr="00000000" w14:paraId="00000027">
      <w:pPr>
        <w:pBdr>
          <w:top w:color="auto" w:space="0" w:sz="0" w:val="none"/>
          <w:left w:color="auto" w:space="0" w:sz="0" w:val="none"/>
          <w:bottom w:color="auto" w:space="11" w:sz="0" w:val="none"/>
          <w:right w:color="auto" w:space="0" w:sz="0" w:val="none"/>
        </w:pBdr>
        <w:shd w:fill="ffffff" w:val="clear"/>
        <w:jc w:val="both"/>
        <w:rPr>
          <w:color w:val="333333"/>
          <w:sz w:val="24"/>
          <w:szCs w:val="24"/>
        </w:rPr>
      </w:pPr>
      <w:r w:rsidDel="00000000" w:rsidR="00000000" w:rsidRPr="00000000">
        <w:rPr>
          <w:color w:val="333333"/>
          <w:sz w:val="24"/>
          <w:szCs w:val="24"/>
          <w:rtl w:val="0"/>
        </w:rPr>
        <w:t xml:space="preserve">Государственным инспектором по использованию и охране земель было выявлено нарушение: ООО «Мария» вело разработку глиняного карьера без необходимых правоустанавливающих документов.</w:t>
      </w:r>
    </w:p>
    <w:p w:rsidR="00000000" w:rsidDel="00000000" w:rsidP="00000000" w:rsidRDefault="00000000" w:rsidRPr="00000000" w14:paraId="00000028">
      <w:pPr>
        <w:pBdr>
          <w:top w:color="auto" w:space="0" w:sz="0" w:val="none"/>
          <w:left w:color="auto" w:space="0" w:sz="0" w:val="none"/>
          <w:bottom w:color="auto" w:space="11" w:sz="0" w:val="none"/>
          <w:right w:color="auto" w:space="0" w:sz="0" w:val="none"/>
        </w:pBdr>
        <w:shd w:fill="ffffff" w:val="clear"/>
        <w:jc w:val="both"/>
        <w:rPr>
          <w:color w:val="333333"/>
          <w:sz w:val="24"/>
          <w:szCs w:val="24"/>
        </w:rPr>
      </w:pPr>
      <w:r w:rsidDel="00000000" w:rsidR="00000000" w:rsidRPr="00000000">
        <w:rPr>
          <w:color w:val="333333"/>
          <w:sz w:val="24"/>
          <w:szCs w:val="24"/>
          <w:rtl w:val="0"/>
        </w:rPr>
        <w:t xml:space="preserve">Какова ответственность за данное нарушение?</w:t>
      </w:r>
    </w:p>
    <w:p w:rsidR="00000000" w:rsidDel="00000000" w:rsidP="00000000" w:rsidRDefault="00000000" w:rsidRPr="00000000" w14:paraId="00000029">
      <w:pPr>
        <w:pBdr>
          <w:top w:color="auto" w:space="0" w:sz="0" w:val="none"/>
          <w:left w:color="auto" w:space="0" w:sz="0" w:val="none"/>
          <w:bottom w:color="auto" w:space="11" w:sz="0" w:val="none"/>
          <w:right w:color="auto" w:space="0" w:sz="0" w:val="none"/>
        </w:pBdr>
        <w:shd w:fill="ffffff" w:val="clear"/>
        <w:jc w:val="both"/>
        <w:rPr>
          <w:color w:val="333333"/>
          <w:sz w:val="20"/>
          <w:szCs w:val="20"/>
        </w:rPr>
      </w:pPr>
      <w:r w:rsidDel="00000000" w:rsidR="00000000" w:rsidRPr="00000000">
        <w:rPr>
          <w:color w:val="333333"/>
          <w:sz w:val="20"/>
          <w:szCs w:val="20"/>
          <w:rtl w:val="0"/>
        </w:rPr>
        <w:t xml:space="preserve"> </w:t>
      </w:r>
    </w:p>
    <w:p w:rsidR="00000000" w:rsidDel="00000000" w:rsidP="00000000" w:rsidRDefault="00000000" w:rsidRPr="00000000" w14:paraId="0000002A">
      <w:pPr>
        <w:pBdr>
          <w:top w:color="auto" w:space="0" w:sz="0" w:val="none"/>
          <w:left w:color="auto" w:space="0" w:sz="0" w:val="none"/>
          <w:bottom w:color="auto" w:space="11" w:sz="0" w:val="none"/>
          <w:right w:color="auto" w:space="0" w:sz="0" w:val="none"/>
        </w:pBdr>
        <w:shd w:fill="ffffff" w:val="clear"/>
        <w:jc w:val="center"/>
        <w:rPr>
          <w:color w:val="333333"/>
          <w:sz w:val="24"/>
          <w:szCs w:val="24"/>
        </w:rPr>
      </w:pPr>
      <w:r w:rsidDel="00000000" w:rsidR="00000000" w:rsidRPr="00000000">
        <w:rPr>
          <w:color w:val="333333"/>
          <w:sz w:val="24"/>
          <w:szCs w:val="24"/>
          <w:rtl w:val="0"/>
        </w:rPr>
        <w:t xml:space="preserve">РЕШЕНИЕ</w:t>
      </w:r>
    </w:p>
    <w:p w:rsidR="00000000" w:rsidDel="00000000" w:rsidP="00000000" w:rsidRDefault="00000000" w:rsidRPr="00000000" w14:paraId="0000002B">
      <w:pPr>
        <w:pBdr>
          <w:top w:color="auto" w:space="0" w:sz="0" w:val="none"/>
          <w:left w:color="auto" w:space="0" w:sz="0" w:val="none"/>
          <w:bottom w:color="auto" w:space="11" w:sz="0" w:val="none"/>
          <w:right w:color="auto" w:space="0" w:sz="0" w:val="none"/>
        </w:pBdr>
        <w:shd w:fill="ffffff" w:val="clear"/>
        <w:jc w:val="both"/>
        <w:rPr>
          <w:color w:val="333333"/>
          <w:sz w:val="20"/>
          <w:szCs w:val="20"/>
        </w:rPr>
      </w:pPr>
      <w:r w:rsidDel="00000000" w:rsidR="00000000" w:rsidRPr="00000000">
        <w:rPr>
          <w:color w:val="333333"/>
          <w:sz w:val="20"/>
          <w:szCs w:val="20"/>
          <w:rtl w:val="0"/>
        </w:rPr>
        <w:t xml:space="preserve"> </w:t>
      </w:r>
    </w:p>
    <w:p w:rsidR="00000000" w:rsidDel="00000000" w:rsidP="00000000" w:rsidRDefault="00000000" w:rsidRPr="00000000" w14:paraId="0000002C">
      <w:pPr>
        <w:pBdr>
          <w:top w:color="auto" w:space="0" w:sz="0" w:val="none"/>
          <w:left w:color="auto" w:space="0" w:sz="0" w:val="none"/>
          <w:bottom w:color="auto" w:space="11" w:sz="0" w:val="none"/>
          <w:right w:color="auto" w:space="0" w:sz="0" w:val="none"/>
        </w:pBdr>
        <w:shd w:fill="ffffff" w:val="clear"/>
        <w:jc w:val="both"/>
        <w:rPr>
          <w:color w:val="333333"/>
          <w:sz w:val="24"/>
          <w:szCs w:val="24"/>
        </w:rPr>
      </w:pPr>
      <w:r w:rsidDel="00000000" w:rsidR="00000000" w:rsidRPr="00000000">
        <w:rPr>
          <w:color w:val="333333"/>
          <w:sz w:val="24"/>
          <w:szCs w:val="24"/>
          <w:rtl w:val="0"/>
        </w:rPr>
        <w:t xml:space="preserve">Ст. 74 ЗК РФ устанавливает административную и административную ответственность за земельные правонарушения.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000000" w:rsidDel="00000000" w:rsidP="00000000" w:rsidRDefault="00000000" w:rsidRPr="00000000" w14:paraId="0000002D">
      <w:pPr>
        <w:pBdr>
          <w:top w:color="auto" w:space="0" w:sz="0" w:val="none"/>
          <w:left w:color="auto" w:space="0" w:sz="0" w:val="none"/>
          <w:bottom w:color="auto" w:space="11" w:sz="0" w:val="none"/>
          <w:right w:color="auto" w:space="0" w:sz="0" w:val="none"/>
        </w:pBdr>
        <w:shd w:fill="ffffff" w:val="clear"/>
        <w:jc w:val="both"/>
        <w:rPr>
          <w:color w:val="333333"/>
          <w:sz w:val="24"/>
          <w:szCs w:val="24"/>
        </w:rPr>
      </w:pPr>
      <w:r w:rsidDel="00000000" w:rsidR="00000000" w:rsidRPr="00000000">
        <w:rPr>
          <w:color w:val="333333"/>
          <w:sz w:val="24"/>
          <w:szCs w:val="24"/>
          <w:rtl w:val="0"/>
        </w:rPr>
        <w:t xml:space="preserve">Кроме того, согласно ст. 76 ЗК РФ юридические лица, граждане обязаны возместить в полном объеме вред, причиненный в результате совершения ими земельных правонарушений.</w:t>
      </w:r>
    </w:p>
    <w:p w:rsidR="00000000" w:rsidDel="00000000" w:rsidP="00000000" w:rsidRDefault="00000000" w:rsidRPr="00000000" w14:paraId="0000002E">
      <w:pPr>
        <w:pBdr>
          <w:top w:color="auto" w:space="0" w:sz="0" w:val="none"/>
          <w:left w:color="auto" w:space="0" w:sz="0" w:val="none"/>
          <w:bottom w:color="auto" w:space="11" w:sz="0" w:val="none"/>
          <w:right w:color="auto" w:space="0" w:sz="0" w:val="none"/>
        </w:pBdr>
        <w:shd w:fill="ffffff" w:val="clear"/>
        <w:jc w:val="both"/>
        <w:rPr>
          <w:color w:val="333333"/>
          <w:sz w:val="24"/>
          <w:szCs w:val="24"/>
        </w:rPr>
      </w:pPr>
      <w:r w:rsidDel="00000000" w:rsidR="00000000" w:rsidRPr="00000000">
        <w:rPr>
          <w:color w:val="333333"/>
          <w:sz w:val="24"/>
          <w:szCs w:val="24"/>
          <w:rtl w:val="0"/>
        </w:rPr>
        <w:t xml:space="preserve">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000000" w:rsidDel="00000000" w:rsidP="00000000" w:rsidRDefault="00000000" w:rsidRPr="00000000" w14:paraId="0000002F">
      <w:pPr>
        <w:pBdr>
          <w:top w:color="auto" w:space="0" w:sz="0" w:val="none"/>
          <w:left w:color="auto" w:space="0" w:sz="0" w:val="none"/>
          <w:bottom w:color="auto" w:space="11" w:sz="0" w:val="none"/>
          <w:right w:color="auto" w:space="0" w:sz="0" w:val="none"/>
        </w:pBdr>
        <w:shd w:fill="ffffff" w:val="clear"/>
        <w:jc w:val="both"/>
        <w:rPr>
          <w:color w:val="333333"/>
          <w:sz w:val="24"/>
          <w:szCs w:val="24"/>
        </w:rPr>
      </w:pPr>
      <w:r w:rsidDel="00000000" w:rsidR="00000000" w:rsidRPr="00000000">
        <w:rPr>
          <w:color w:val="333333"/>
          <w:sz w:val="24"/>
          <w:szCs w:val="24"/>
          <w:rtl w:val="0"/>
        </w:rPr>
        <w:t xml:space="preserve">Приведение земельных участков в пригодное для использования состояние при их захламлении, других видах порчи, самовольном занятии, снос зданий, строений,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000000" w:rsidDel="00000000" w:rsidP="00000000" w:rsidRDefault="00000000" w:rsidRPr="00000000" w14:paraId="00000030">
      <w:pPr>
        <w:pBdr>
          <w:top w:color="auto" w:space="0" w:sz="0" w:val="none"/>
          <w:left w:color="auto" w:space="0" w:sz="0" w:val="none"/>
          <w:bottom w:color="auto" w:space="11" w:sz="0" w:val="none"/>
          <w:right w:color="auto" w:space="0" w:sz="0" w:val="none"/>
        </w:pBdr>
        <w:shd w:fill="ffffff" w:val="clear"/>
        <w:jc w:val="both"/>
        <w:rPr>
          <w:color w:val="333333"/>
          <w:sz w:val="24"/>
          <w:szCs w:val="24"/>
        </w:rPr>
      </w:pPr>
      <w:r w:rsidDel="00000000" w:rsidR="00000000" w:rsidRPr="00000000">
        <w:rPr>
          <w:color w:val="333333"/>
          <w:sz w:val="24"/>
          <w:szCs w:val="24"/>
          <w:rtl w:val="0"/>
        </w:rPr>
        <w:t xml:space="preserve">Действия ООО «Мария» под падают под ч. 3 ст. 8. 13 КоАП РФ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леса либо нарушение установленного порядка очистки водных объектов от затонувшей древесины и наносов 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rsidR="00000000" w:rsidDel="00000000" w:rsidP="00000000" w:rsidRDefault="00000000" w:rsidRPr="00000000" w14:paraId="00000031">
      <w:pPr>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